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6" w:rsidRDefault="00267356" w:rsidP="0026735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21B7B">
        <w:rPr>
          <w:rFonts w:ascii="Times New Roman" w:hAnsi="Times New Roman"/>
          <w:b/>
          <w:sz w:val="20"/>
          <w:szCs w:val="20"/>
        </w:rPr>
        <w:t>Supplementary Table 3:</w:t>
      </w:r>
      <w:r w:rsidRPr="00F21B7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628F">
        <w:rPr>
          <w:rFonts w:ascii="Times New Roman" w:hAnsi="Times New Roman"/>
          <w:sz w:val="20"/>
          <w:szCs w:val="20"/>
        </w:rPr>
        <w:t>NF</w:t>
      </w:r>
      <w:r w:rsidRPr="0042628F">
        <w:rPr>
          <w:rFonts w:ascii="Times New Roman" w:hAnsi="Times New Roman"/>
          <w:color w:val="FF0000"/>
          <w:sz w:val="20"/>
          <w:szCs w:val="20"/>
        </w:rPr>
        <w:t>κ</w:t>
      </w:r>
      <w:r w:rsidRPr="0042628F">
        <w:rPr>
          <w:rFonts w:ascii="Times New Roman" w:hAnsi="Times New Roman"/>
          <w:sz w:val="20"/>
          <w:szCs w:val="20"/>
        </w:rPr>
        <w:t>b</w:t>
      </w:r>
      <w:proofErr w:type="spellEnd"/>
      <w:r w:rsidRPr="00F21B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 w:rsidRPr="00F21B7B">
        <w:rPr>
          <w:rFonts w:ascii="Times New Roman" w:hAnsi="Times New Roman"/>
          <w:sz w:val="20"/>
          <w:szCs w:val="20"/>
        </w:rPr>
        <w:t xml:space="preserve">arget </w:t>
      </w:r>
      <w:r>
        <w:rPr>
          <w:rFonts w:ascii="Times New Roman" w:hAnsi="Times New Roman"/>
          <w:sz w:val="20"/>
          <w:szCs w:val="20"/>
        </w:rPr>
        <w:t>g</w:t>
      </w:r>
      <w:r w:rsidRPr="00F21B7B">
        <w:rPr>
          <w:rFonts w:ascii="Times New Roman" w:hAnsi="Times New Roman"/>
          <w:sz w:val="20"/>
          <w:szCs w:val="20"/>
        </w:rPr>
        <w:t xml:space="preserve">enes </w:t>
      </w:r>
      <w:r>
        <w:rPr>
          <w:rFonts w:ascii="Times New Roman" w:hAnsi="Times New Roman"/>
          <w:sz w:val="20"/>
          <w:szCs w:val="20"/>
        </w:rPr>
        <w:t>a</w:t>
      </w:r>
      <w:r w:rsidRPr="00F21B7B">
        <w:rPr>
          <w:rFonts w:ascii="Times New Roman" w:hAnsi="Times New Roman"/>
          <w:sz w:val="20"/>
          <w:szCs w:val="20"/>
        </w:rPr>
        <w:t>rray.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440"/>
        <w:gridCol w:w="6097"/>
      </w:tblGrid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Mm.1408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Adrenomedullin</w:t>
            </w:r>
            <w:proofErr w:type="spellEnd"/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Mm.301626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Agt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Angiotensinogen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serpin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peptidase inhibitor,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clade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A, member</w:t>
            </w:r>
            <w:r w:rsidR="00D412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Mm.6645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Akt1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Thymoma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viral proto-oncogene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Mm.398221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Aldh3a2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Aldehyde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dehydrogenase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family 3, subfamily A2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Mm.425593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Bcl2a1a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B-cell leukemia/lymphoma 2 related protein A1a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Mm.238213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Bcl2l1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Bcl2-like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Mm.335659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Birc2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Baculoviral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IAP repeat-containing 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Mm.2026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Birc3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Baculoviral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IAP repeat-containing 3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Mm.19131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Complement component 3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Mm.477109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C4a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Complement component 4A (Rodgers blood group)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Mm.867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Ccl12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Mm.12895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Ccl22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Mm.284248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Ccl5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Mm.273049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Ccnd1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Cyclin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Mm.14302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Ccr5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(C-C motif) receptor 5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Mm.271833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Cd40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CD40 antigen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Mm.439737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Cd74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CD74 antigen (invariant polypeptide of major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histocompatibility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complex)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Mm.89474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Cd80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CD80 antigen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Mm.57175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Cd83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CD83 antigen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Mm.195663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Cdkn1a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Cyclin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-dependent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inhibitor 1A (P21)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Mm.653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Cfb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Complement factor B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Mm.795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Csf1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Colony stimulating factor 1 (macrophage)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Mm.4922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Csf2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Colony stimulating factor 2 (granulocyte-macrophage)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Mm.235324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Csf2rb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Colony stimulating factor 2 receptor, beta, low-affinity (granulocyte-macrophage)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Mm.1238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Csf3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Colony stimulating factor 3 (granulocyte)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Mm.21013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Cxcl1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(C-X-C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Mm.877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Cxcl10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(C-X-C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Mm.244289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Cxcl3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(C-X-C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Mm.766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Cxcl9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Chemokine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(C-X-C motif)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Mm.8534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Epidermal growth factor receptor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Mm.290421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Egr2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Early growth response 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Mm.273188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Coagulation factor III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Mm.1805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Coagulation factor VIII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Mm.1626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(TNF receptor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superfamily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member 6)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Mm.3355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Fasl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(TNF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superfamily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member 6)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Mm.1360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Gadd45b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Growth arrest and DNA-damage-inducible 45 beta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Mm.435508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Icam1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Intercellular adhesion molecule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Mm.1245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Ifnb1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Interferon beta 1, fibroblast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Mm.240327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Ifng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Interferon gamma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Mm.239707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Il12b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12B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Mm.4392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Il15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15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Mm.15534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Il1a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1 alpha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Mm.222830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Il1b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1 beta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Mm.1349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Il1r2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1 receptor, type II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412091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Mm.882</w:t>
            </w:r>
            <w:r w:rsidR="00267356"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Il1rn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1 receptor antagonist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Mm.14190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Mm.915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Il2ra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2 receptor, alpha chain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Mm.276360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4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Mm.1019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Interleukin 6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Mm.4946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Ins2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Insulin II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Mm.105218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Irf1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Interferon regulatory factor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Mm.87787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Lta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Lymphotoxin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Mm.1715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Ltb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Lymphotoxin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B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Mm.14487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Map2k6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Mitogen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-activated protein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Mm.333284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Mitf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Microphthalmia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-associated transcription factor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Mm.4406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Mmp9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Matrix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metallopeptidase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Mm.2444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Myc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Myelocytomatosis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oncogene</w:t>
            </w:r>
            <w:proofErr w:type="spellEnd"/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Mm.213003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Myd88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Myeloid differentiation primary response gene 88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Mm.476883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Ncoa3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Nuclear receptor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coactivator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Mm.256765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Nf</w:t>
            </w:r>
            <w:r w:rsidRPr="0042628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κ</w:t>
            </w: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Nuclear factor of kappa light polypeptide gene enhancer in B-cells 1, p105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Mm.102365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Nf</w:t>
            </w:r>
            <w:r w:rsidRPr="0042628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κ</w:t>
            </w: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Nuclear factor of kappa light polypeptide gene enhancer in B-cells 2, p49/p100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Mm.170515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Nf</w:t>
            </w:r>
            <w:r w:rsidRPr="0042628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κ</w:t>
            </w: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bia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Nuclear factor of kappa light polypeptide gene enhancer in B-cells inhibitor, alpha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Nqo1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NAD(P)H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dehydrogenase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quinone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Mm.3507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Nr4a2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Nuclear receptor subfamily 4, group A, member 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Mm.144089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Pdgfb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Platelet derived growth factor, B polypeptide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Mm.4183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Plau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Plasminogen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activator,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urokinase</w:t>
            </w:r>
            <w:proofErr w:type="spellEnd"/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Mm.292547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Ptgs2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Prostaglandin-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endoperoxide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synthase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Mm.4869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Reticuloendotheliosis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oncogene</w:t>
            </w:r>
            <w:proofErr w:type="spellEnd"/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Mm.249966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Rela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V-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rel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reticuloendotheliosis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viral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oncogene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homolog A (avian)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Mm.1741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Relb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Avian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reticuloendotheliosis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viral (v-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rel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oncogene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related B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Mm.5245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Sele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Selectin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endothelial cell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Mm.3337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Selp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Selectin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platelet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Mm.45953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Snap25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Synaptosomal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-associated protein 25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Mm.290876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Sod2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Superoxide dismutase 2, mitochondrial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Mm.277406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Signal transducer and activator of transcription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Mm.249934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Signal transducer and activator of transcription 3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Mm.34064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Stat5b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Signal transducer and activator of transcription 5B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Mm.1293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Tnf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Tumor necrosis factor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Mm.235328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Tnfrsf1b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Tumor necrosis factor receptor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superfamily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member 1b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Mm.1062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Tnfsf10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Tumor necrosis factor (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ligand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superfamily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member 10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Mm.3399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Traf2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Tnf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receptor-associated factor 2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Trp53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Transformation related protein 53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Mm.76649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Vcam1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Vascular cell adhesion molecule 1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Mm.259879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Xiap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X-linked inhibitor of apoptosis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Mm.328431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Actb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Actin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beta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Mm.163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B2m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Beta-2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microglobulin</w:t>
            </w:r>
            <w:proofErr w:type="spellEnd"/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Mm.343110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Gapdh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Glyceraldehyde-3-phosphate 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dehydrogenase</w:t>
            </w:r>
            <w:proofErr w:type="spellEnd"/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Mm.3317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Gusb</w:t>
            </w:r>
            <w:proofErr w:type="spellEnd"/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Glucuronidase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beta</w:t>
            </w:r>
          </w:p>
        </w:tc>
      </w:tr>
      <w:tr w:rsidR="00267356" w:rsidRPr="00F21B7B" w:rsidTr="00E85FF6">
        <w:trPr>
          <w:trHeight w:val="300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Mm.2180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Hsp90ab1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267356" w:rsidRPr="00F21B7B" w:rsidRDefault="00267356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Heat shock protein 90 alpha (</w:t>
            </w:r>
            <w:proofErr w:type="spellStart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cytosolic</w:t>
            </w:r>
            <w:proofErr w:type="spellEnd"/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), class B member 1</w:t>
            </w:r>
          </w:p>
        </w:tc>
      </w:tr>
    </w:tbl>
    <w:p w:rsidR="004D2A2C" w:rsidRDefault="004D2A2C"/>
    <w:sectPr w:rsidR="004D2A2C" w:rsidSect="004D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67356"/>
    <w:rsid w:val="00267356"/>
    <w:rsid w:val="00412091"/>
    <w:rsid w:val="004A6BCB"/>
    <w:rsid w:val="004D2A2C"/>
    <w:rsid w:val="00D4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Microsoft</cp:lastModifiedBy>
  <cp:revision>4</cp:revision>
  <dcterms:created xsi:type="dcterms:W3CDTF">2018-05-26T09:13:00Z</dcterms:created>
  <dcterms:modified xsi:type="dcterms:W3CDTF">2018-05-29T11:57:00Z</dcterms:modified>
</cp:coreProperties>
</file>