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801" w:rsidRPr="00495A39" w:rsidRDefault="00E93801" w:rsidP="00E9380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47CC6">
        <w:rPr>
          <w:rFonts w:ascii="Times New Roman" w:hAnsi="Times New Roman"/>
          <w:b/>
          <w:sz w:val="20"/>
          <w:szCs w:val="20"/>
        </w:rPr>
        <w:t>Table 2:</w:t>
      </w:r>
      <w:r w:rsidRPr="00495A39">
        <w:rPr>
          <w:rFonts w:ascii="Times New Roman" w:hAnsi="Times New Roman"/>
          <w:sz w:val="20"/>
          <w:szCs w:val="20"/>
        </w:rPr>
        <w:t xml:space="preserve"> Number and distribution of coronary vessels affected by ectasia Modified Markis Classification.</w:t>
      </w:r>
    </w:p>
    <w:p w:rsidR="00CC18B6" w:rsidRDefault="00CC18B6"/>
    <w:tbl>
      <w:tblPr>
        <w:tblW w:w="523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7"/>
        <w:gridCol w:w="1803"/>
        <w:gridCol w:w="1620"/>
      </w:tblGrid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1A6B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1A6B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31A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1A6B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F31A6B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  <w:t>number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LAD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LAD-Focal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LAD-Diffuse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CX-Focal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CX-Diffuse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RCA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RCA-Focal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RCA-Diffuse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Left Main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Vessel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 Vessel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 Vessel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Type-1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Type-2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Type-3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E93801" w:rsidRPr="00F3221A" w:rsidTr="002D5C5D">
        <w:trPr>
          <w:trHeight w:val="300"/>
        </w:trPr>
        <w:tc>
          <w:tcPr>
            <w:tcW w:w="1807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Type-4</w:t>
            </w:r>
          </w:p>
        </w:tc>
        <w:tc>
          <w:tcPr>
            <w:tcW w:w="1803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E93801" w:rsidRPr="00F3221A" w:rsidRDefault="00E93801" w:rsidP="002D5C5D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3221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</w:tr>
    </w:tbl>
    <w:p w:rsidR="00E93801" w:rsidRDefault="00E93801"/>
    <w:p w:rsidR="00E93801" w:rsidRDefault="00E93801" w:rsidP="00E9380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LAD: </w:t>
      </w:r>
      <w:r w:rsidRPr="00495A39">
        <w:rPr>
          <w:rFonts w:ascii="Times New Roman" w:hAnsi="Times New Roman"/>
          <w:sz w:val="20"/>
          <w:szCs w:val="20"/>
        </w:rPr>
        <w:t xml:space="preserve">Left </w:t>
      </w:r>
      <w:r>
        <w:rPr>
          <w:rFonts w:ascii="Times New Roman" w:hAnsi="Times New Roman"/>
          <w:sz w:val="20"/>
          <w:szCs w:val="20"/>
        </w:rPr>
        <w:t xml:space="preserve">anterior descending artery; CX: Circumflex artery; RCA: </w:t>
      </w:r>
      <w:r w:rsidRPr="00495A39">
        <w:rPr>
          <w:rFonts w:ascii="Times New Roman" w:hAnsi="Times New Roman"/>
          <w:sz w:val="20"/>
          <w:szCs w:val="20"/>
        </w:rPr>
        <w:t>Right coronary artery.</w:t>
      </w:r>
    </w:p>
    <w:p w:rsidR="00E93801" w:rsidRDefault="00E93801"/>
    <w:sectPr w:rsidR="00E93801" w:rsidSect="00CC1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efaultTabStop w:val="720"/>
  <w:characterSpacingControl w:val="doNotCompress"/>
  <w:compat/>
  <w:rsids>
    <w:rsidRoot w:val="00E93801"/>
    <w:rsid w:val="00CC18B6"/>
    <w:rsid w:val="00E9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80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>HP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1</cp:revision>
  <dcterms:created xsi:type="dcterms:W3CDTF">2019-10-12T06:04:00Z</dcterms:created>
  <dcterms:modified xsi:type="dcterms:W3CDTF">2019-10-12T06:04:00Z</dcterms:modified>
</cp:coreProperties>
</file>